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D075" w14:textId="14FBB186" w:rsidR="00457337" w:rsidRDefault="0007761A" w:rsidP="0007761A">
      <w:pPr>
        <w:jc w:val="center"/>
        <w:rPr>
          <w:rFonts w:ascii="Times New Roman" w:hAnsi="Times New Roman" w:cs="Times New Roman"/>
          <w:sz w:val="24"/>
          <w:szCs w:val="24"/>
        </w:rPr>
      </w:pPr>
      <w:r>
        <w:rPr>
          <w:noProof/>
        </w:rPr>
        <w:drawing>
          <wp:inline distT="0" distB="0" distL="0" distR="0" wp14:anchorId="79044469" wp14:editId="33C16376">
            <wp:extent cx="3718515" cy="548640"/>
            <wp:effectExtent l="0" t="0" r="0" b="381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18515" cy="548640"/>
                    </a:xfrm>
                    <a:prstGeom prst="rect">
                      <a:avLst/>
                    </a:prstGeom>
                  </pic:spPr>
                </pic:pic>
              </a:graphicData>
            </a:graphic>
          </wp:inline>
        </w:drawing>
      </w:r>
    </w:p>
    <w:p w14:paraId="16D61FCC" w14:textId="064BC355" w:rsidR="0007761A" w:rsidRDefault="0007761A" w:rsidP="0007761A">
      <w:pPr>
        <w:jc w:val="center"/>
        <w:rPr>
          <w:rFonts w:ascii="Times New Roman" w:hAnsi="Times New Roman" w:cs="Times New Roman"/>
          <w:sz w:val="24"/>
          <w:szCs w:val="24"/>
        </w:rPr>
      </w:pPr>
      <w:r>
        <w:rPr>
          <w:rFonts w:ascii="Times New Roman" w:hAnsi="Times New Roman" w:cs="Times New Roman"/>
          <w:sz w:val="24"/>
          <w:szCs w:val="24"/>
        </w:rPr>
        <w:t xml:space="preserve">FOR IMMEDIATE RELEASE: </w:t>
      </w:r>
      <w:r w:rsidRPr="00430FEF">
        <w:rPr>
          <w:rFonts w:ascii="Times New Roman" w:hAnsi="Times New Roman" w:cs="Times New Roman"/>
          <w:sz w:val="24"/>
          <w:szCs w:val="24"/>
          <w:highlight w:val="yellow"/>
        </w:rPr>
        <w:t>DATE TBD</w:t>
      </w:r>
    </w:p>
    <w:p w14:paraId="2391543F" w14:textId="6A975523" w:rsidR="0007761A" w:rsidRDefault="0007761A" w:rsidP="0007761A">
      <w:pPr>
        <w:jc w:val="center"/>
        <w:rPr>
          <w:rFonts w:ascii="Times New Roman" w:hAnsi="Times New Roman" w:cs="Times New Roman"/>
          <w:sz w:val="24"/>
          <w:szCs w:val="24"/>
        </w:rPr>
      </w:pPr>
      <w:r>
        <w:rPr>
          <w:rFonts w:ascii="Times New Roman" w:hAnsi="Times New Roman" w:cs="Times New Roman"/>
          <w:sz w:val="24"/>
          <w:szCs w:val="24"/>
        </w:rPr>
        <w:t>Cody Schauman, D&amp;E Communications &amp; Marketing</w:t>
      </w:r>
    </w:p>
    <w:p w14:paraId="4AAA1786" w14:textId="73DA7BE3" w:rsidR="0007761A" w:rsidRDefault="0007761A" w:rsidP="0007761A">
      <w:pPr>
        <w:jc w:val="center"/>
        <w:rPr>
          <w:rFonts w:ascii="Times New Roman" w:hAnsi="Times New Roman" w:cs="Times New Roman"/>
          <w:sz w:val="24"/>
          <w:szCs w:val="24"/>
        </w:rPr>
      </w:pPr>
      <w:r>
        <w:rPr>
          <w:rFonts w:ascii="Times New Roman" w:hAnsi="Times New Roman" w:cs="Times New Roman"/>
          <w:sz w:val="24"/>
          <w:szCs w:val="24"/>
        </w:rPr>
        <w:t xml:space="preserve">304.637.1637 / </w:t>
      </w:r>
      <w:hyperlink r:id="rId6" w:history="1">
        <w:r w:rsidRPr="00611A58">
          <w:rPr>
            <w:rStyle w:val="Hyperlink"/>
            <w:rFonts w:ascii="Times New Roman" w:hAnsi="Times New Roman" w:cs="Times New Roman"/>
            <w:sz w:val="24"/>
            <w:szCs w:val="24"/>
          </w:rPr>
          <w:t>schaumanc@dewv.edu</w:t>
        </w:r>
      </w:hyperlink>
    </w:p>
    <w:p w14:paraId="27917C7C" w14:textId="1FCFB4B8" w:rsidR="0007761A" w:rsidRDefault="0007761A" w:rsidP="0007761A">
      <w:pPr>
        <w:jc w:val="center"/>
        <w:rPr>
          <w:rFonts w:ascii="Times New Roman" w:hAnsi="Times New Roman" w:cs="Times New Roman"/>
          <w:sz w:val="24"/>
          <w:szCs w:val="24"/>
        </w:rPr>
      </w:pPr>
    </w:p>
    <w:p w14:paraId="7E54B70E" w14:textId="3126ECE1" w:rsidR="0007761A" w:rsidRDefault="0007761A" w:rsidP="0007761A">
      <w:pPr>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Education at </w:t>
      </w:r>
      <w:r w:rsidRPr="0007761A">
        <w:rPr>
          <w:rFonts w:ascii="Times New Roman" w:hAnsi="Times New Roman" w:cs="Times New Roman"/>
          <w:b/>
          <w:bCs/>
          <w:sz w:val="24"/>
          <w:szCs w:val="24"/>
        </w:rPr>
        <w:t>Davis &amp; Elkins College</w:t>
      </w:r>
      <w:r>
        <w:rPr>
          <w:rFonts w:ascii="Times New Roman" w:hAnsi="Times New Roman" w:cs="Times New Roman"/>
          <w:b/>
          <w:bCs/>
          <w:sz w:val="24"/>
          <w:szCs w:val="24"/>
        </w:rPr>
        <w:t xml:space="preserve"> Hosts </w:t>
      </w:r>
      <w:r w:rsidR="00E01512">
        <w:rPr>
          <w:rFonts w:ascii="Times New Roman" w:hAnsi="Times New Roman" w:cs="Times New Roman"/>
          <w:b/>
          <w:bCs/>
          <w:sz w:val="24"/>
          <w:szCs w:val="24"/>
        </w:rPr>
        <w:t>Visit by the Council for the Accreditation of Educator Preparation</w:t>
      </w:r>
    </w:p>
    <w:p w14:paraId="3D5A2F4F" w14:textId="1F58406F" w:rsidR="00E01512" w:rsidRDefault="00E01512" w:rsidP="00E01512">
      <w:pPr>
        <w:rPr>
          <w:rFonts w:ascii="Times New Roman" w:hAnsi="Times New Roman" w:cs="Times New Roman"/>
          <w:sz w:val="24"/>
          <w:szCs w:val="24"/>
        </w:rPr>
      </w:pPr>
      <w:r>
        <w:rPr>
          <w:rFonts w:ascii="Times New Roman" w:hAnsi="Times New Roman" w:cs="Times New Roman"/>
          <w:b/>
          <w:bCs/>
          <w:sz w:val="24"/>
          <w:szCs w:val="24"/>
        </w:rPr>
        <w:tab/>
        <w:t xml:space="preserve">Elkins – </w:t>
      </w:r>
      <w:r w:rsidRPr="00E01512">
        <w:rPr>
          <w:rFonts w:ascii="Times New Roman" w:hAnsi="Times New Roman" w:cs="Times New Roman"/>
          <w:sz w:val="24"/>
          <w:szCs w:val="24"/>
        </w:rPr>
        <w:t>Davis &amp; Elkins College</w:t>
      </w:r>
      <w:r>
        <w:rPr>
          <w:rFonts w:ascii="Times New Roman" w:hAnsi="Times New Roman" w:cs="Times New Roman"/>
          <w:sz w:val="24"/>
          <w:szCs w:val="24"/>
        </w:rPr>
        <w:t>’s Department of Education is set to host an accreditation visit by the Council for the Accreditation of Educator Preparation (CAEP) from April 28 – 30.  The</w:t>
      </w:r>
      <w:r w:rsidR="00161ECE">
        <w:rPr>
          <w:rFonts w:ascii="Times New Roman" w:hAnsi="Times New Roman" w:cs="Times New Roman"/>
          <w:sz w:val="24"/>
          <w:szCs w:val="24"/>
        </w:rPr>
        <w:t xml:space="preserve"> Department of Teacher Education is soliciting third party comments</w:t>
      </w:r>
      <w:r>
        <w:rPr>
          <w:rFonts w:ascii="Times New Roman" w:hAnsi="Times New Roman" w:cs="Times New Roman"/>
          <w:sz w:val="24"/>
          <w:szCs w:val="24"/>
        </w:rPr>
        <w:t>.</w:t>
      </w:r>
    </w:p>
    <w:p w14:paraId="3152512B" w14:textId="58F56534" w:rsidR="00161ECE" w:rsidRPr="00E16B52" w:rsidRDefault="008732F5" w:rsidP="00E16B52">
      <w:pPr>
        <w:spacing w:line="330" w:lineRule="atLeast"/>
        <w:rPr>
          <w:rFonts w:ascii="Times New Roman" w:eastAsia="Times New Roman" w:hAnsi="Times New Roman" w:cs="Times New Roman"/>
          <w:color w:val="000000"/>
          <w:sz w:val="24"/>
          <w:szCs w:val="24"/>
        </w:rPr>
      </w:pPr>
      <w:r>
        <w:rPr>
          <w:rFonts w:ascii="Times New Roman" w:hAnsi="Times New Roman" w:cs="Times New Roman"/>
          <w:sz w:val="24"/>
          <w:szCs w:val="24"/>
        </w:rPr>
        <w:tab/>
      </w:r>
      <w:r w:rsidR="00161ECE" w:rsidRPr="00E16B52">
        <w:rPr>
          <w:rFonts w:ascii="Times New Roman" w:eastAsia="Times New Roman" w:hAnsi="Times New Roman" w:cs="Times New Roman"/>
          <w:color w:val="000000"/>
          <w:sz w:val="24"/>
          <w:szCs w:val="24"/>
        </w:rPr>
        <w:t xml:space="preserve">The Davis &amp; Elkins Teacher Education Department is hosting an accreditation visit by the Council for the Accreditation of Educator Preparation (CAEP) on April 28-30. Interested parties are invited to submit third-party comments to the evaluation team. Please note that comments must address substantive matters related to the quality of professional education programs </w:t>
      </w:r>
      <w:r w:rsidR="00623F4F" w:rsidRPr="00E16B52">
        <w:rPr>
          <w:rFonts w:ascii="Times New Roman" w:eastAsia="Times New Roman" w:hAnsi="Times New Roman" w:cs="Times New Roman"/>
          <w:color w:val="000000"/>
          <w:sz w:val="24"/>
          <w:szCs w:val="24"/>
        </w:rPr>
        <w:t>offered and</w:t>
      </w:r>
      <w:r w:rsidR="00161ECE" w:rsidRPr="00E16B52">
        <w:rPr>
          <w:rFonts w:ascii="Times New Roman" w:eastAsia="Times New Roman" w:hAnsi="Times New Roman" w:cs="Times New Roman"/>
          <w:color w:val="000000"/>
          <w:sz w:val="24"/>
          <w:szCs w:val="24"/>
        </w:rPr>
        <w:t xml:space="preserve"> should specify the party's relationship to the provider (i.e., graduate, present or former faculty member, employer of graduates).</w:t>
      </w:r>
    </w:p>
    <w:p w14:paraId="3E00A534" w14:textId="77777777" w:rsidR="00161ECE" w:rsidRPr="00E16B52" w:rsidRDefault="00161ECE" w:rsidP="00E16B52">
      <w:pPr>
        <w:spacing w:line="330" w:lineRule="atLeast"/>
        <w:ind w:firstLine="720"/>
        <w:rPr>
          <w:rFonts w:ascii="Times New Roman" w:eastAsia="Times New Roman" w:hAnsi="Times New Roman" w:cs="Times New Roman"/>
          <w:color w:val="000000"/>
          <w:sz w:val="24"/>
          <w:szCs w:val="24"/>
        </w:rPr>
      </w:pPr>
      <w:r w:rsidRPr="00E16B52">
        <w:rPr>
          <w:rFonts w:ascii="Times New Roman" w:eastAsia="Times New Roman" w:hAnsi="Times New Roman" w:cs="Times New Roman"/>
          <w:color w:val="000000"/>
          <w:sz w:val="24"/>
          <w:szCs w:val="24"/>
        </w:rPr>
        <w:t>We invite you to submit written testimony to:</w:t>
      </w:r>
    </w:p>
    <w:p w14:paraId="39CE99C7" w14:textId="77777777" w:rsidR="00161ECE" w:rsidRPr="00E16B52" w:rsidRDefault="00161ECE" w:rsidP="00E16B52">
      <w:pPr>
        <w:spacing w:line="330" w:lineRule="atLeast"/>
        <w:ind w:left="720"/>
        <w:rPr>
          <w:rFonts w:ascii="Times New Roman" w:eastAsia="Times New Roman" w:hAnsi="Times New Roman" w:cs="Times New Roman"/>
          <w:color w:val="000000"/>
          <w:sz w:val="24"/>
          <w:szCs w:val="24"/>
        </w:rPr>
      </w:pPr>
      <w:r w:rsidRPr="00E16B52">
        <w:rPr>
          <w:rFonts w:ascii="Times New Roman" w:eastAsia="Times New Roman" w:hAnsi="Times New Roman" w:cs="Times New Roman"/>
          <w:color w:val="000000"/>
          <w:sz w:val="24"/>
          <w:szCs w:val="24"/>
        </w:rPr>
        <w:t>CAEP</w:t>
      </w:r>
      <w:r w:rsidRPr="00E16B52">
        <w:rPr>
          <w:rFonts w:ascii="Times New Roman" w:eastAsia="Times New Roman" w:hAnsi="Times New Roman" w:cs="Times New Roman"/>
          <w:color w:val="000000"/>
          <w:sz w:val="24"/>
          <w:szCs w:val="24"/>
        </w:rPr>
        <w:br/>
        <w:t>1140 19th Street NW, Suite 400</w:t>
      </w:r>
      <w:r w:rsidRPr="00E16B52">
        <w:rPr>
          <w:rFonts w:ascii="Times New Roman" w:eastAsia="Times New Roman" w:hAnsi="Times New Roman" w:cs="Times New Roman"/>
          <w:color w:val="000000"/>
          <w:sz w:val="24"/>
          <w:szCs w:val="24"/>
        </w:rPr>
        <w:br/>
        <w:t>Washington, DC 20036</w:t>
      </w:r>
      <w:r w:rsidRPr="00E16B52">
        <w:rPr>
          <w:rFonts w:ascii="Times New Roman" w:eastAsia="Times New Roman" w:hAnsi="Times New Roman" w:cs="Times New Roman"/>
          <w:color w:val="000000"/>
          <w:sz w:val="24"/>
          <w:szCs w:val="24"/>
        </w:rPr>
        <w:br/>
        <w:t xml:space="preserve">Or by email to: </w:t>
      </w:r>
      <w:hyperlink r:id="rId7" w:history="1">
        <w:r w:rsidRPr="00E16B52">
          <w:rPr>
            <w:rStyle w:val="Hyperlink"/>
            <w:rFonts w:ascii="Times New Roman" w:eastAsia="Times New Roman" w:hAnsi="Times New Roman" w:cs="Times New Roman"/>
            <w:sz w:val="24"/>
            <w:szCs w:val="24"/>
          </w:rPr>
          <w:t>callforcomments@caepnet.org</w:t>
        </w:r>
      </w:hyperlink>
    </w:p>
    <w:p w14:paraId="45EE319F" w14:textId="77777777" w:rsidR="00161ECE" w:rsidRPr="00E16B52" w:rsidRDefault="00161ECE" w:rsidP="00E16B52">
      <w:pPr>
        <w:spacing w:line="330" w:lineRule="atLeast"/>
        <w:ind w:firstLine="720"/>
        <w:rPr>
          <w:rFonts w:ascii="Times New Roman" w:eastAsia="Times New Roman" w:hAnsi="Times New Roman" w:cs="Times New Roman"/>
          <w:color w:val="000000"/>
          <w:sz w:val="24"/>
          <w:szCs w:val="24"/>
        </w:rPr>
      </w:pPr>
      <w:r w:rsidRPr="00E16B52">
        <w:rPr>
          <w:rFonts w:ascii="Times New Roman" w:eastAsia="Times New Roman" w:hAnsi="Times New Roman" w:cs="Times New Roman"/>
          <w:color w:val="000000"/>
          <w:sz w:val="24"/>
          <w:szCs w:val="24"/>
        </w:rPr>
        <w:t>Such comments must be within the specified period and based on the core tenets of CAEP accreditation standards of excellence, which recognize that:</w:t>
      </w:r>
    </w:p>
    <w:p w14:paraId="5DF281CB" w14:textId="77777777" w:rsidR="00161ECE" w:rsidRPr="00E16B52" w:rsidRDefault="00161ECE" w:rsidP="00E16B52">
      <w:pPr>
        <w:spacing w:line="330" w:lineRule="atLeast"/>
        <w:ind w:firstLine="720"/>
        <w:rPr>
          <w:rFonts w:ascii="Times New Roman" w:eastAsia="Times New Roman" w:hAnsi="Times New Roman" w:cs="Times New Roman"/>
          <w:color w:val="000000"/>
          <w:sz w:val="24"/>
          <w:szCs w:val="24"/>
        </w:rPr>
      </w:pPr>
      <w:r w:rsidRPr="00E16B52">
        <w:rPr>
          <w:rFonts w:ascii="Times New Roman" w:eastAsia="Times New Roman" w:hAnsi="Times New Roman" w:cs="Times New Roman"/>
          <w:color w:val="000000"/>
          <w:sz w:val="24"/>
          <w:szCs w:val="24"/>
        </w:rPr>
        <w:t>In CAEP's performance-based system, accreditation is based on evidence that demonstrates that teacher candidates know the subject matter and can teach it effectively so that students learn. In the CAEP system, EPPs must prove that candidates can connect theory to practice and be effective in an actual P-12 classroom.</w:t>
      </w:r>
    </w:p>
    <w:p w14:paraId="3B6A2B34" w14:textId="77777777" w:rsidR="00161ECE" w:rsidRPr="00E16B52" w:rsidRDefault="00161ECE" w:rsidP="00E16B52">
      <w:pPr>
        <w:spacing w:line="330" w:lineRule="atLeast"/>
        <w:ind w:firstLine="720"/>
        <w:rPr>
          <w:rFonts w:ascii="Times New Roman" w:eastAsia="Times New Roman" w:hAnsi="Times New Roman" w:cs="Times New Roman"/>
          <w:color w:val="000000"/>
          <w:sz w:val="24"/>
          <w:szCs w:val="24"/>
        </w:rPr>
      </w:pPr>
      <w:r w:rsidRPr="00E16B52">
        <w:rPr>
          <w:rFonts w:ascii="Times New Roman" w:eastAsia="Times New Roman" w:hAnsi="Times New Roman" w:cs="Times New Roman"/>
          <w:color w:val="000000"/>
          <w:sz w:val="24"/>
          <w:szCs w:val="24"/>
        </w:rPr>
        <w:t>A professional education provider that is accredited by CAEP is expected to be involved in ongoing planning and evaluation; engaged in continuous assessment and development; ensure that faculty and programs reflect new knowledge, practice, and technologies; and be involved in continuous development in response to the evolving world of education and educational reform.</w:t>
      </w:r>
    </w:p>
    <w:p w14:paraId="6CE5E6BC" w14:textId="2F91B2B2" w:rsidR="0092235E" w:rsidRDefault="00161ECE" w:rsidP="00E16B52">
      <w:pPr>
        <w:ind w:firstLine="720"/>
        <w:rPr>
          <w:rFonts w:ascii="Times New Roman" w:hAnsi="Times New Roman" w:cs="Times New Roman"/>
          <w:sz w:val="24"/>
          <w:szCs w:val="24"/>
        </w:rPr>
      </w:pPr>
      <w:r w:rsidRPr="00E16B52">
        <w:rPr>
          <w:rFonts w:ascii="Times New Roman" w:eastAsia="Times New Roman" w:hAnsi="Times New Roman" w:cs="Times New Roman"/>
          <w:color w:val="000000"/>
          <w:sz w:val="24"/>
          <w:szCs w:val="24"/>
        </w:rPr>
        <w:lastRenderedPageBreak/>
        <w:t>Comments must address substantive matters related to the quality of professional education programs offered, and should specify the respondent's relationship, if any, to the institution (i.e., graduate, present or former faculty member, employer of graduates). Copies of all correspondence received will be sent to the university for comment prior to the review.</w:t>
      </w:r>
    </w:p>
    <w:p w14:paraId="7C8BDA99" w14:textId="77777777" w:rsidR="0092235E" w:rsidRPr="00072C90" w:rsidRDefault="0092235E" w:rsidP="0092235E">
      <w:pPr>
        <w:spacing w:after="0" w:line="240" w:lineRule="auto"/>
        <w:jc w:val="center"/>
        <w:rPr>
          <w:rFonts w:ascii="Times New Roman" w:eastAsia="Times New Roman" w:hAnsi="Times New Roman" w:cs="Times New Roman"/>
          <w:b/>
          <w:sz w:val="18"/>
          <w:szCs w:val="18"/>
        </w:rPr>
      </w:pPr>
      <w:r w:rsidRPr="00072C90">
        <w:rPr>
          <w:rFonts w:ascii="Times New Roman" w:eastAsia="Times New Roman" w:hAnsi="Times New Roman" w:cs="Times New Roman"/>
          <w:b/>
          <w:sz w:val="18"/>
          <w:szCs w:val="18"/>
        </w:rPr>
        <w:t xml:space="preserve">Related to the Presbyterian Church (U.S.A.), Davis &amp; Elkins College </w:t>
      </w:r>
      <w:proofErr w:type="gramStart"/>
      <w:r w:rsidRPr="00072C90">
        <w:rPr>
          <w:rFonts w:ascii="Times New Roman" w:eastAsia="Times New Roman" w:hAnsi="Times New Roman" w:cs="Times New Roman"/>
          <w:b/>
          <w:sz w:val="18"/>
          <w:szCs w:val="18"/>
        </w:rPr>
        <w:t>is located in</w:t>
      </w:r>
      <w:proofErr w:type="gramEnd"/>
      <w:r w:rsidRPr="00072C90">
        <w:rPr>
          <w:rFonts w:ascii="Times New Roman" w:eastAsia="Times New Roman" w:hAnsi="Times New Roman" w:cs="Times New Roman"/>
          <w:b/>
          <w:sz w:val="18"/>
          <w:szCs w:val="18"/>
        </w:rPr>
        <w:t xml:space="preserve"> Elkins, 2 hours east of </w:t>
      </w:r>
    </w:p>
    <w:p w14:paraId="1C4E117A" w14:textId="77777777" w:rsidR="0092235E" w:rsidRPr="00072C90" w:rsidRDefault="0092235E" w:rsidP="0092235E">
      <w:pPr>
        <w:spacing w:after="0" w:line="240" w:lineRule="auto"/>
        <w:jc w:val="center"/>
        <w:rPr>
          <w:rFonts w:ascii="Times New Roman" w:eastAsia="Times New Roman" w:hAnsi="Times New Roman" w:cs="Times New Roman"/>
          <w:sz w:val="18"/>
          <w:szCs w:val="18"/>
        </w:rPr>
      </w:pPr>
      <w:r w:rsidRPr="00072C90">
        <w:rPr>
          <w:rFonts w:ascii="Times New Roman" w:eastAsia="Times New Roman" w:hAnsi="Times New Roman" w:cs="Times New Roman"/>
          <w:b/>
          <w:sz w:val="18"/>
          <w:szCs w:val="18"/>
        </w:rPr>
        <w:t>Charleston, 3 hours south of Pittsburgh and 4 hours west of Washington, D.C. For more information,</w:t>
      </w:r>
      <w:r w:rsidRPr="00072C90">
        <w:rPr>
          <w:rFonts w:ascii="Times New Roman" w:eastAsia="Times New Roman" w:hAnsi="Times New Roman" w:cs="Times New Roman"/>
          <w:sz w:val="18"/>
          <w:szCs w:val="18"/>
        </w:rPr>
        <w:t xml:space="preserve"> </w:t>
      </w:r>
    </w:p>
    <w:p w14:paraId="7A012C64" w14:textId="77777777" w:rsidR="0092235E" w:rsidRDefault="0092235E" w:rsidP="0092235E">
      <w:pPr>
        <w:jc w:val="center"/>
        <w:rPr>
          <w:rFonts w:ascii="Times New Roman" w:eastAsia="Times New Roman" w:hAnsi="Times New Roman" w:cs="Times New Roman"/>
          <w:color w:val="F20017"/>
          <w:sz w:val="18"/>
          <w:szCs w:val="18"/>
        </w:rPr>
      </w:pPr>
      <w:r w:rsidRPr="00072C90">
        <w:rPr>
          <w:rFonts w:ascii="Times New Roman" w:eastAsia="Times New Roman" w:hAnsi="Times New Roman" w:cs="Times New Roman"/>
          <w:color w:val="F20017"/>
          <w:sz w:val="18"/>
          <w:szCs w:val="18"/>
        </w:rPr>
        <w:t>please visit the College website at www.dewv.edu or call 304-637-1243.</w:t>
      </w:r>
    </w:p>
    <w:p w14:paraId="1A10E594" w14:textId="77777777" w:rsidR="0092235E" w:rsidRPr="00746350" w:rsidRDefault="0092235E" w:rsidP="0092235E">
      <w:pPr>
        <w:rPr>
          <w:rFonts w:ascii="Times New Roman" w:hAnsi="Times New Roman" w:cs="Times New Roman"/>
          <w:sz w:val="12"/>
          <w:szCs w:val="12"/>
        </w:rPr>
      </w:pPr>
      <w:r w:rsidRPr="00746350">
        <w:rPr>
          <w:rFonts w:ascii="Times New Roman" w:hAnsi="Times New Roman" w:cs="Times New Roman"/>
          <w:sz w:val="12"/>
          <w:szCs w:val="12"/>
        </w:rPr>
        <w:t xml:space="preserve">Davis and Elkins College does not discriminate on the basis of race, sex, color, national or ethnic origin, creed, ancestry, marital/family status, veteran status, sexual orientation, gender, gender identity, gender expression, pregnancy, religion, age, disability or blindness, or any other characteristic protected by local, state or federal law , to include Title Vi, Title IX, Section 504, and the Age Discrimination Act, in the administration of its admission policies, scholarship and loan programs, educational programs, employment, athletic programs, co-curricular activities, or other College administered programs. D&amp;E’s nondiscrimination polices may be accessed </w:t>
      </w:r>
      <w:hyperlink r:id="rId8" w:history="1">
        <w:r w:rsidRPr="00746350">
          <w:rPr>
            <w:rFonts w:ascii="Times New Roman" w:hAnsi="Times New Roman" w:cs="Times New Roman"/>
            <w:color w:val="0563C1" w:themeColor="hyperlink"/>
            <w:sz w:val="12"/>
            <w:szCs w:val="12"/>
            <w:u w:val="single"/>
          </w:rPr>
          <w:t xml:space="preserve">here. </w:t>
        </w:r>
      </w:hyperlink>
      <w:r w:rsidRPr="00746350">
        <w:rPr>
          <w:rFonts w:ascii="Times New Roman" w:hAnsi="Times New Roman" w:cs="Times New Roman"/>
          <w:sz w:val="12"/>
          <w:szCs w:val="12"/>
        </w:rPr>
        <w:t xml:space="preserve"> For inquiries about the application of these laws in D&amp;E’s programs activities or to file a report, contact the Title IX Coordinator at 100 Campus Drive, Elkins, WV de</w:t>
      </w:r>
      <w:hyperlink r:id="rId9" w:history="1">
        <w:r w:rsidRPr="00746350">
          <w:rPr>
            <w:rFonts w:ascii="Times New Roman" w:hAnsi="Times New Roman" w:cs="Times New Roman"/>
            <w:color w:val="0563C1" w:themeColor="hyperlink"/>
            <w:sz w:val="12"/>
            <w:szCs w:val="12"/>
            <w:u w:val="single"/>
          </w:rPr>
          <w:t>titleix@dewv.edu</w:t>
        </w:r>
      </w:hyperlink>
      <w:r w:rsidRPr="00746350">
        <w:rPr>
          <w:rFonts w:ascii="Times New Roman" w:hAnsi="Times New Roman" w:cs="Times New Roman"/>
          <w:sz w:val="12"/>
          <w:szCs w:val="12"/>
        </w:rPr>
        <w:t xml:space="preserve">, or 304-621-1316. </w:t>
      </w:r>
    </w:p>
    <w:p w14:paraId="15440BF3" w14:textId="77777777" w:rsidR="0092235E" w:rsidRPr="00FD2261" w:rsidRDefault="0092235E" w:rsidP="0092235E">
      <w:pPr>
        <w:rPr>
          <w:rFonts w:ascii="Times New Roman" w:hAnsi="Times New Roman" w:cs="Times New Roman"/>
          <w:sz w:val="24"/>
          <w:szCs w:val="24"/>
        </w:rPr>
      </w:pPr>
      <w:r w:rsidRPr="00746350">
        <w:rPr>
          <w:rFonts w:ascii="Times New Roman" w:hAnsi="Times New Roman" w:cs="Times New Roman"/>
          <w:b/>
          <w:bCs/>
          <w:sz w:val="12"/>
          <w:szCs w:val="12"/>
        </w:rPr>
        <w:t>Amy Kittle</w:t>
      </w:r>
      <w:r w:rsidRPr="00746350">
        <w:rPr>
          <w:rFonts w:ascii="Times New Roman" w:hAnsi="Times New Roman" w:cs="Times New Roman"/>
          <w:b/>
          <w:bCs/>
          <w:sz w:val="12"/>
          <w:szCs w:val="12"/>
        </w:rPr>
        <w:br/>
      </w:r>
      <w:r w:rsidRPr="00746350">
        <w:rPr>
          <w:rFonts w:ascii="Times New Roman" w:hAnsi="Times New Roman" w:cs="Times New Roman"/>
          <w:sz w:val="12"/>
          <w:szCs w:val="12"/>
        </w:rPr>
        <w:t>Title IX Coordinator</w:t>
      </w:r>
      <w:r w:rsidRPr="00746350">
        <w:rPr>
          <w:rFonts w:ascii="Times New Roman" w:hAnsi="Times New Roman" w:cs="Times New Roman"/>
          <w:sz w:val="12"/>
          <w:szCs w:val="12"/>
        </w:rPr>
        <w:br/>
        <w:t>Liberal Arts Hall 209</w:t>
      </w:r>
      <w:r w:rsidRPr="00746350">
        <w:rPr>
          <w:rFonts w:ascii="Times New Roman" w:hAnsi="Times New Roman" w:cs="Times New Roman"/>
          <w:sz w:val="12"/>
          <w:szCs w:val="12"/>
        </w:rPr>
        <w:br/>
        <w:t>Cell: 304-621-1316 │</w:t>
      </w:r>
      <w:hyperlink r:id="rId10" w:history="1">
        <w:r w:rsidRPr="00746350">
          <w:rPr>
            <w:rFonts w:ascii="Times New Roman" w:hAnsi="Times New Roman" w:cs="Times New Roman"/>
            <w:b/>
            <w:bCs/>
            <w:color w:val="0563C1" w:themeColor="hyperlink"/>
            <w:sz w:val="12"/>
            <w:szCs w:val="12"/>
            <w:u w:val="single"/>
          </w:rPr>
          <w:t> kittleamy@dewv.edu</w:t>
        </w:r>
      </w:hyperlink>
    </w:p>
    <w:p w14:paraId="3A913391" w14:textId="516AC9FE" w:rsidR="0092235E" w:rsidRPr="00E01512" w:rsidRDefault="0092235E" w:rsidP="00E01512">
      <w:pPr>
        <w:rPr>
          <w:rFonts w:ascii="Times New Roman" w:hAnsi="Times New Roman" w:cs="Times New Roman"/>
          <w:sz w:val="24"/>
          <w:szCs w:val="24"/>
        </w:rPr>
      </w:pPr>
    </w:p>
    <w:sectPr w:rsidR="0092235E" w:rsidRPr="00E01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450B9"/>
    <w:multiLevelType w:val="multilevel"/>
    <w:tmpl w:val="1CE4D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1A"/>
    <w:rsid w:val="0007761A"/>
    <w:rsid w:val="000C0C7F"/>
    <w:rsid w:val="00161ECE"/>
    <w:rsid w:val="00300CFE"/>
    <w:rsid w:val="00430FEF"/>
    <w:rsid w:val="00457337"/>
    <w:rsid w:val="005C2C97"/>
    <w:rsid w:val="00623F4F"/>
    <w:rsid w:val="007E28CE"/>
    <w:rsid w:val="008732F5"/>
    <w:rsid w:val="0092235E"/>
    <w:rsid w:val="0099740C"/>
    <w:rsid w:val="00E01512"/>
    <w:rsid w:val="00E16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D1AA"/>
  <w15:chartTrackingRefBased/>
  <w15:docId w15:val="{F87DD3BC-4A2B-4E17-8017-604326AA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61A"/>
    <w:rPr>
      <w:color w:val="0563C1" w:themeColor="hyperlink"/>
      <w:u w:val="single"/>
    </w:rPr>
  </w:style>
  <w:style w:type="character" w:styleId="UnresolvedMention">
    <w:name w:val="Unresolved Mention"/>
    <w:basedOn w:val="DefaultParagraphFont"/>
    <w:uiPriority w:val="99"/>
    <w:semiHidden/>
    <w:unhideWhenUsed/>
    <w:rsid w:val="00077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6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wv.edu/wp-content/uploads/2023/03/Davis-and-Elkins-College-Policy-and-Procedures-on-Discrimination-Harrassment-and-Title-IX-Sexual-Harrassment-2-10-23.pdf" TargetMode="External"/><Relationship Id="rId3" Type="http://schemas.openxmlformats.org/officeDocument/2006/relationships/settings" Target="settings.xml"/><Relationship Id="rId7" Type="http://schemas.openxmlformats.org/officeDocument/2006/relationships/hyperlink" Target="mailto:callforcomments@caepne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aumanc@dewv.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ittleamy@dewv.edu" TargetMode="External"/><Relationship Id="rId4" Type="http://schemas.openxmlformats.org/officeDocument/2006/relationships/webSettings" Target="webSettings.xml"/><Relationship Id="rId9" Type="http://schemas.openxmlformats.org/officeDocument/2006/relationships/hyperlink" Target="mailto:titleix@dew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Davis &amp; Elkins College</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Schauman, Cody A</dc:creator>
  <cp:keywords/>
  <dc:description/>
  <cp:lastModifiedBy>Schauman, Cody A</cp:lastModifiedBy>
  <cp:revision>5</cp:revision>
  <dcterms:created xsi:type="dcterms:W3CDTF">2025-01-15T16:03:00Z</dcterms:created>
  <dcterms:modified xsi:type="dcterms:W3CDTF">2025-01-15T19:42:00Z</dcterms:modified>
</cp:coreProperties>
</file>